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92" w:rsidRDefault="0021124F">
      <w:pPr>
        <w:spacing w:after="0" w:line="276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-205105</wp:posOffset>
            </wp:positionV>
            <wp:extent cx="1548765" cy="1530985"/>
            <wp:effectExtent l="0" t="0" r="0" b="0"/>
            <wp:wrapSquare wrapText="bothSides"/>
            <wp:docPr id="2" name="Изображение 3" descr="КГ_40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КГ_40_без фона"/>
                    <pic:cNvPicPr>
                      <a:picLocks noChangeAspect="1"/>
                    </pic:cNvPicPr>
                  </pic:nvPicPr>
                  <pic:blipFill>
                    <a:blip r:embed="rId7"/>
                    <a:srcRect l="6781" t="7590" r="8311" b="8504"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8C6D92" w:rsidRDefault="0021124F">
      <w:pPr>
        <w:pStyle w:val="ae"/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>Всероссийская научно-практическая конференция</w:t>
      </w:r>
    </w:p>
    <w:p w:rsidR="008C6D92" w:rsidRDefault="0021124F">
      <w:pPr>
        <w:pStyle w:val="ae"/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>с международным участием</w:t>
      </w:r>
    </w:p>
    <w:p w:rsidR="008C6D92" w:rsidRDefault="0021124F">
      <w:pPr>
        <w:pStyle w:val="ae"/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b/>
          <w:kern w:val="2"/>
          <w:sz w:val="24"/>
          <w:szCs w:val="24"/>
          <w14:ligatures w14:val="standardContextual"/>
        </w:rPr>
        <w:t>«ГЕРИАТРИЯ В XXI ВЕКЕ: ДОСТИЖЕНИЯ И ПЕРСПЕКТИВЫ»</w:t>
      </w: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>,</w:t>
      </w:r>
    </w:p>
    <w:p w:rsidR="008C6D92" w:rsidRDefault="0021124F">
      <w:pPr>
        <w:pStyle w:val="ae"/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>посвященная 40-летию кафедры гериатрии, пропедевтики и управления в сестринской деятельности имени Э.С. Пушковой</w:t>
      </w:r>
    </w:p>
    <w:p w:rsidR="008C6D92" w:rsidRDefault="0021124F">
      <w:pPr>
        <w:pStyle w:val="ae"/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ФГБОУ ВО </w:t>
      </w:r>
      <w:r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>СЗГМУ им. И.И. Мечникова Минздрава России</w:t>
      </w:r>
    </w:p>
    <w:p w:rsidR="008C6D92" w:rsidRDefault="0021124F">
      <w:pPr>
        <w:pStyle w:val="af"/>
        <w:spacing w:after="0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Санкт-Петербург, ул. Кирочная, 41</w:t>
      </w:r>
    </w:p>
    <w:p w:rsidR="008C6D92" w:rsidRDefault="0021124F">
      <w:pPr>
        <w:pStyle w:val="af"/>
        <w:spacing w:after="0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конференц-зал</w:t>
      </w:r>
    </w:p>
    <w:tbl>
      <w:tblPr>
        <w:tblStyle w:val="ad"/>
        <w:tblW w:w="10206" w:type="dxa"/>
        <w:tblInd w:w="-284" w:type="dxa"/>
        <w:tblLook w:val="04A0" w:firstRow="1" w:lastRow="0" w:firstColumn="1" w:lastColumn="0" w:noHBand="0" w:noVBand="1"/>
      </w:tblPr>
      <w:tblGrid>
        <w:gridCol w:w="1188"/>
        <w:gridCol w:w="3905"/>
        <w:gridCol w:w="5113"/>
      </w:tblGrid>
      <w:tr w:rsidR="008C6D92">
        <w:trPr>
          <w:trHeight w:val="385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09:30-10:00</w:t>
            </w:r>
          </w:p>
        </w:tc>
        <w:tc>
          <w:tcPr>
            <w:tcW w:w="90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Регистрация участников </w:t>
            </w:r>
          </w:p>
        </w:tc>
      </w:tr>
      <w:tr w:rsidR="008C6D92">
        <w:trPr>
          <w:trHeight w:val="5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6D92" w:rsidRDefault="0021124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Пленарное заседание 10:00–12:00</w:t>
            </w:r>
          </w:p>
        </w:tc>
      </w:tr>
      <w:tr w:rsidR="008C6D92">
        <w:trPr>
          <w:trHeight w:val="5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6D92" w:rsidRDefault="0021124F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Лаптева Е.С.,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Арьев</w:t>
            </w:r>
            <w:r w:rsidR="0088634A">
              <w:rPr>
                <w:rFonts w:ascii="Times New Roman" w:hAnsi="Times New Roman" w:cs="Times New Roman"/>
                <w:sz w:val="20"/>
                <w:szCs w:val="20"/>
              </w:rPr>
              <w:t xml:space="preserve"> А.Л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6D92">
        <w:trPr>
          <w:trHeight w:val="5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6D92" w:rsidRDefault="008C6D92">
            <w:pPr>
              <w:spacing w:after="0"/>
              <w:jc w:val="both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</w:p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Время                                       Тема         </w:t>
            </w:r>
            <w:r>
              <w:rPr>
                <w:rFonts w:ascii="Times New Roman" w:hAnsi="Times New Roman" w:cs="Times New Roman"/>
                <w:b/>
                <w:color w:val="002060"/>
                <w:sz w:val="21"/>
                <w:szCs w:val="21"/>
              </w:rPr>
              <w:t xml:space="preserve">                                                             Спикер</w:t>
            </w:r>
          </w:p>
        </w:tc>
      </w:tr>
      <w:tr w:rsidR="008C6D92">
        <w:trPr>
          <w:trHeight w:val="980"/>
        </w:trPr>
        <w:tc>
          <w:tcPr>
            <w:tcW w:w="1188" w:type="dxa"/>
            <w:tcBorders>
              <w:left w:val="nil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10:00-10:15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Приветственное слово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71717"/>
                <w:sz w:val="20"/>
                <w:szCs w:val="20"/>
                <w:shd w:val="clear" w:color="auto" w:fill="FFFFFF"/>
              </w:rPr>
              <w:t xml:space="preserve">Артюшкин Сергей Анатольевич, </w:t>
            </w:r>
            <w:r>
              <w:rPr>
                <w:rFonts w:ascii="Times New Roman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проректор по учебной работе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</w:t>
            </w:r>
            <w:r>
              <w:rPr>
                <w:rFonts w:ascii="Times New Roman" w:hAnsi="Times New Roman" w:cs="Times New Roman"/>
                <w:color w:val="171717"/>
                <w:sz w:val="20"/>
                <w:szCs w:val="20"/>
                <w:shd w:val="clear" w:color="auto" w:fill="FFFFFF"/>
              </w:rPr>
              <w:t xml:space="preserve">, заведующий кафедрой оториноларингологии, д.м.н.,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</w:t>
            </w:r>
          </w:p>
        </w:tc>
      </w:tr>
      <w:tr w:rsidR="008C6D92">
        <w:trPr>
          <w:trHeight w:val="744"/>
        </w:trPr>
        <w:tc>
          <w:tcPr>
            <w:tcW w:w="1188" w:type="dxa"/>
            <w:tcBorders>
              <w:left w:val="nil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10:15-10:45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Гериатрия. Вчера, сегодня, завтра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Кабанов Максим Юрьевич,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гериатр, начальник Госпиталя для ветеранов войн, д.м.н., профессор,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Санкт-Петербург</w:t>
            </w:r>
          </w:p>
        </w:tc>
      </w:tr>
      <w:tr w:rsidR="008C6D92">
        <w:trPr>
          <w:trHeight w:val="1171"/>
        </w:trPr>
        <w:tc>
          <w:tcPr>
            <w:tcW w:w="1188" w:type="dxa"/>
            <w:tcBorders>
              <w:left w:val="nil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10:45-11:15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Преемственность ценностей кафедры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гериатрии в стратегических ориентирах Института гериатрической медицины, общественного здоровья и сестринского образования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Лаптева Екатерина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кафедрой гериатрии, пропедевтики и управления в сестринской деятельности имени Э.С. Пушковой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Мечникова, к.м.н., Санкт-Петербург</w:t>
            </w:r>
          </w:p>
        </w:tc>
      </w:tr>
      <w:tr w:rsidR="008C6D92">
        <w:trPr>
          <w:trHeight w:val="1171"/>
        </w:trPr>
        <w:tc>
          <w:tcPr>
            <w:tcW w:w="1188" w:type="dxa"/>
            <w:tcBorders>
              <w:left w:val="nil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11:15-11:45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t>Мост из прошлого в будущее: юбилейное эссе о главном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8863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Арьев Александр Леонидович</w:t>
            </w:r>
            <w:bookmarkStart w:id="0" w:name="_GoBack"/>
            <w:bookmarkEnd w:id="0"/>
            <w:r w:rsidR="002112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1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профессор кафедры гериатрии, пропедевтики и управления в сестринской деятельности имени Э.С. Пушковой </w:t>
            </w:r>
            <w:r w:rsidR="002112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Мечникова, д.м.н., Санкт-Петербург</w:t>
            </w:r>
          </w:p>
        </w:tc>
      </w:tr>
      <w:tr w:rsidR="008C6D92">
        <w:trPr>
          <w:trHeight w:val="604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Секционное заседание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12:00–14:00</w:t>
            </w:r>
          </w:p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Сафонова Ю.А., Турушева А.В. 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12:00-12:15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Взаимодействие врача общей практики и врача гериатра в рамках Национального проекта «Продолжительная 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активная жизнь»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Кузнецова Ольга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профессор,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семейной медицины ФГБОУ ВО СЗГМУ им. И.И. Мечникова, д.м.н., Санкт-Петербург</w:t>
            </w:r>
          </w:p>
        </w:tc>
      </w:tr>
      <w:tr w:rsidR="008C6D92">
        <w:trPr>
          <w:trHeight w:val="853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12:15-12:30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-технологии в диагностике когнитивных нарушений. Миф или реальность? 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Турушева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профессор кафедры семейной медицины ФГБОУ ВО СЗГМУ им. И.И. Мечникова, д.м.н.,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12:30-12:45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саркопении в клинической практике. Чего достигли мы сегодня? 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Сафонова Юлия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профессор кафедры гериатр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ии, пропедевтики и управления в сестринской деятельности имени Э.С. Пушковой ФГБОУ ВО СЗГМУ им. И.И. Мечникова, д.м.н.,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12:45-13:00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Ревматологические аспекты головной боли у пожилых людей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hd w:val="clear" w:color="auto" w:fill="FFFFFF"/>
              <w:spacing w:after="0" w:line="235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Беляева Ирина Борисовна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профессор кафедры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терапии и ревматологии им. Э.Э. Эйхвальда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Мечникова, д.м.н., Санкт-Петербург</w:t>
            </w:r>
          </w:p>
        </w:tc>
      </w:tr>
      <w:tr w:rsidR="008C6D92">
        <w:trPr>
          <w:trHeight w:val="144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13:00-13:15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Остеоартрит в старших возрастных группах- вызов или приговор? Современный взгляд на лечение и реабилитацию пожилых пациентов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hd w:val="clear" w:color="auto" w:fill="FFFFFF"/>
              <w:spacing w:after="0" w:line="235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Раймуев Кирилл Вл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доцент кафедры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терапии и ревматологии им. Э.Э. Эйхвальда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Мечникова, к.м.н., Санкт-Петербург</w:t>
            </w:r>
          </w:p>
          <w:p w:rsidR="008C6D92" w:rsidRDefault="0021124F">
            <w:pPr>
              <w:shd w:val="clear" w:color="auto" w:fill="FFFFFF"/>
              <w:spacing w:after="0" w:line="235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Кантемирова Раиса Кантемировна,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 зав кафедрой терапии ФГБУ ФНОЦ МСЭ и Р им. Г.А. Альбрехта, Минтруда России, профессор кафедры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Госпитальной терапии МФ СПбГУ, д.м.н.,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lastRenderedPageBreak/>
              <w:t>13:15-13:30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Скелетно-мышечная боль у пациентов пожилого и старческого возраста. Справляемся сами или зовем на помощь?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Трофимов Евгений Александрович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зам. директора НИИ ревматологии по учебной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лечебной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 кафедрой терапии и ревматологии им. Э.Э. Эйхвальда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ФГБОУ ВО СЗГМУ им. И.И. Мечникова, д.м.н.,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13:30-13:45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standardContextual"/>
              </w:rPr>
              <w:t>Перспективы развития гериатрической помощи в государственной программе обязательного медицинского страхов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standardContextual"/>
              </w:rPr>
              <w:t>ания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Ризаханова Ольга Александровна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, доцент кафедры организации здравоохранения и общественного здоровья ФГБОУ ВО СЗГМУ им. И.И. Мечникова, к.м.н., Санкт-Петербург 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13: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45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-1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00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Старение, саркопения и синдром падений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Курмаев Дмитрий Петрович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доцент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кафедры эндокринологии и гериатрии ФГБОУ ВО Самарский государственный медицинский университет, к.м.н., Самара</w:t>
            </w:r>
          </w:p>
        </w:tc>
      </w:tr>
      <w:tr w:rsidR="008C6D92">
        <w:trPr>
          <w:trHeight w:val="531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 xml:space="preserve">Дискуссия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14:00–14:15</w:t>
            </w: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92">
        <w:trPr>
          <w:trHeight w:val="603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C6D92" w:rsidRDefault="00211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Секционное заседание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14:15–16:00</w:t>
            </w:r>
          </w:p>
          <w:p w:rsidR="008C6D92" w:rsidRDefault="0021124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Модераторы: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В.Б.,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Н.А.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14:15-14:30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гериатрия: как 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расширяют возможности заботы о пожилых людях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Петрова Виктория Борисовна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гериатрии, пропедевтики и управления в сестринской деятельности имени Э.С. Пушковой ФГБОУ ВО СЗГМУ им. И.И. Мечникова, к.м.н.,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14:30-14:45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Гериатрия сегодня-взгляд невролога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Овсянникова Наталья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гериатрии, пропедевтики и управления в сестринской деятельности имени Э.С. Пушковой ФГБОУ ВО СЗГМУ им. И.И. Мечникова, к.м.н.,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14:45-15:00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Необоснованные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назначения в гериатрической кардиологии: риски и пути решения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Забалуева Нина Ивановна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доцент кафедры гериатрии, пропедевтики и управления в сестринской деятельности имени Э.С. Пушковой ФГБОУ ВО СЗГМУ им. И.И. Мечникова, к.м.н., Санкт-Петербург,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Лаптева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Екатерина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кафедрой гериатрии, пропедевтики и управления в сестринской деятельности имени Э.С. Пушковой ФГБОУ ВО СЗГМУ им. И.И. Мечникова, к.м.н., Санкт-Петербург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Пирогова Наталья Вячеславовна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клинический фармаколог ГБУЗ «Госпиталь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 ветеранов войн», г. Петрозаводск </w:t>
            </w:r>
          </w:p>
        </w:tc>
      </w:tr>
      <w:tr w:rsidR="008C6D92">
        <w:trPr>
          <w:trHeight w:val="57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15:00-15:15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standardContextual"/>
              </w:rPr>
              <w:t>Кафедра в пандемию: новые вызовы - новые решения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Решетова Татьяна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профессор кафедры гериатрии, пропедевтики и управления в сестринской деятельности имени Э.С. Пушковой ФГБОУ ВО СЗГМУ им. И.И.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Мечникова, д.м.н.,  Санкт-Петербург,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Лаптева Екатерина Сергеевна,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кафедрой гериатрии, пропедевтики и управления в сестринской деятельности имени Э.С. Пушковой ФГБОУ ВО СЗГМУ им. И.И. Мечникова, к.м.н., 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15:15-15:30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Коррекция 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профилактика остеопороза и бессонницы на основе экофизиологического подхода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Мамаева Марина Аркадьевна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руководитель Общества специалистов "Международное медицинское сотрудничество", гл. редактор научно-практического журнала для врачей "Пятиминутка", экспе</w:t>
            </w: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рт отдела экологической безопасности РАЕН, эксперт постоянной комиссии по экологии и природопользованию ЗАКС СПб, к.м.н.,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Санкт-Петербург</w:t>
            </w:r>
          </w:p>
        </w:tc>
      </w:tr>
      <w:tr w:rsidR="008C6D92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-1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45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обучения в высшей школе: о чем рассказала наука</w:t>
            </w: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Цуцунава Марина Рагимовна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ассистент кафедры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гериатрии, пропедевтики и управления в сестринской деятельности имени Э.С. Пушковой ФГБОУ ВО СЗГМУ им. И.И. Мечникова, к.м.н., Санкт-Петербург</w:t>
            </w:r>
          </w:p>
        </w:tc>
      </w:tr>
      <w:tr w:rsidR="008C6D92" w:rsidRPr="0088634A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lastRenderedPageBreak/>
              <w:t>15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:45-16:00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pStyle w:val="1553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Latent profile analysis of depression in Chinese disabled elderly and its influencing factors</w:t>
            </w: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pStyle w:val="235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Li We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nbo,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Nursing, PhD Student The 2nd Affiliated hospital of Harbin Medical University,  China</w:t>
            </w:r>
          </w:p>
          <w:p w:rsidR="008C6D92" w:rsidRDefault="008C6D92">
            <w:pPr>
              <w:pStyle w:val="972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C6D92" w:rsidRPr="0088634A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6:00-16:1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5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pStyle w:val="1585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Chronic Disease Comorbidity in Elderly Hospitalized Patients: Prevalence, Risk Factors, and Future Directions</w:t>
            </w: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pStyle w:val="235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docdata"/>
                <w:b/>
                <w:bCs/>
                <w:color w:val="000000"/>
                <w:sz w:val="20"/>
                <w:szCs w:val="20"/>
                <w:lang w:val="en-US"/>
              </w:rPr>
              <w:t>Wang Jun</w:t>
            </w:r>
            <w:r>
              <w:rPr>
                <w:rStyle w:val="docdata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Nursing, PhD Student The 2nd </w:t>
            </w:r>
            <w:r>
              <w:rPr>
                <w:color w:val="000000"/>
                <w:sz w:val="20"/>
                <w:szCs w:val="20"/>
                <w:lang w:val="en-US"/>
              </w:rPr>
              <w:t>Affiliated hospital of Harbin Medical University,  China</w:t>
            </w: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C6D92" w:rsidRPr="0088634A">
        <w:trPr>
          <w:trHeight w:val="930"/>
        </w:trPr>
        <w:tc>
          <w:tcPr>
            <w:tcW w:w="11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pacing w:val="-6"/>
                <w:sz w:val="19"/>
                <w:szCs w:val="19"/>
              </w:rPr>
              <w:t>6:15-16:30</w:t>
            </w:r>
          </w:p>
        </w:tc>
        <w:tc>
          <w:tcPr>
            <w:tcW w:w="3905" w:type="dxa"/>
            <w:tcBorders>
              <w:left w:val="single" w:sz="4" w:space="0" w:color="auto"/>
              <w:right w:val="single" w:sz="4" w:space="0" w:color="auto"/>
            </w:tcBorders>
          </w:tcPr>
          <w:p w:rsidR="008C6D92" w:rsidRDefault="0021124F">
            <w:pPr>
              <w:pStyle w:val="1752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Study on Different Types of Moral Courage and Coping Styles of Clinical Nurses in the Context of Geriatric Medicine: Based on Potential Profile Analysis</w:t>
            </w: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13" w:type="dxa"/>
            <w:tcBorders>
              <w:left w:val="single" w:sz="4" w:space="0" w:color="auto"/>
              <w:right w:val="nil"/>
            </w:tcBorders>
          </w:tcPr>
          <w:p w:rsidR="008C6D92" w:rsidRDefault="0021124F">
            <w:pPr>
              <w:pStyle w:val="235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Su Yu</w:t>
            </w:r>
            <w:r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Nursing, PhD Student </w:t>
            </w:r>
            <w:r>
              <w:rPr>
                <w:color w:val="000000"/>
                <w:sz w:val="20"/>
                <w:szCs w:val="20"/>
                <w:lang w:val="en-US"/>
              </w:rPr>
              <w:t>The 2nd Affiliated hospital of Harbin Medical University,  China</w:t>
            </w:r>
          </w:p>
          <w:p w:rsidR="008C6D92" w:rsidRDefault="008C6D92">
            <w:pPr>
              <w:pStyle w:val="957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</w:p>
          <w:p w:rsidR="008C6D92" w:rsidRDefault="008C6D9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C6D92">
        <w:trPr>
          <w:trHeight w:val="56"/>
        </w:trPr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C6D92" w:rsidRDefault="0021124F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</w:rPr>
              <w:t xml:space="preserve">Дискуссия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16:30–16:45</w:t>
            </w:r>
          </w:p>
        </w:tc>
      </w:tr>
    </w:tbl>
    <w:p w:rsidR="008C6D92" w:rsidRDefault="008C6D92"/>
    <w:p w:rsidR="008C6D92" w:rsidRDefault="008C6D92"/>
    <w:p w:rsidR="008C6D92" w:rsidRDefault="0021124F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мастер-класс для студентов и молодых ученых</w:t>
      </w:r>
    </w:p>
    <w:p w:rsidR="008C6D92" w:rsidRDefault="008C6D92">
      <w:pPr>
        <w:jc w:val="center"/>
        <w:rPr>
          <w:b/>
          <w:bCs/>
          <w:iCs/>
          <w:caps/>
          <w:sz w:val="28"/>
          <w:szCs w:val="28"/>
        </w:rPr>
      </w:pPr>
    </w:p>
    <w:tbl>
      <w:tblPr>
        <w:tblW w:w="1021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525"/>
        <w:gridCol w:w="3025"/>
        <w:gridCol w:w="1776"/>
        <w:gridCol w:w="1573"/>
        <w:gridCol w:w="1851"/>
      </w:tblGrid>
      <w:tr w:rsidR="008C6D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НИЛ/НИИ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 и место проведения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мастер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класса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8C6D92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гериатрии, пропедевтики и управления в сестринской деятельности имени Э.С. Пушковой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 апреля 2026 г., 09:00,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Рижский пр. 21, лит З, каб. 205,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гериатрии, пропедевтики и управления в сестринской деятельности имени Э.С. Пушковой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диагностики гериатрических синдромов в клинической практике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Юлия Александровна, профессор кафедры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гериатрии, пропедевтики и управления в сестринской деятельности имени Э.С. Пушковой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92" w:rsidRDefault="00211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Сафонова Юлия Александровна, профессор кафедр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гериатрии, пропедевтики и управления в сестринской деятельности имени Э.С. Пушковой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C6D92" w:rsidRDefault="008C6D92"/>
    <w:sectPr w:rsidR="008C6D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4F" w:rsidRDefault="0021124F">
      <w:pPr>
        <w:spacing w:line="240" w:lineRule="auto"/>
      </w:pPr>
      <w:r>
        <w:separator/>
      </w:r>
    </w:p>
  </w:endnote>
  <w:endnote w:type="continuationSeparator" w:id="0">
    <w:p w:rsidR="0021124F" w:rsidRDefault="0021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4F" w:rsidRDefault="0021124F">
      <w:pPr>
        <w:spacing w:after="0"/>
      </w:pPr>
      <w:r>
        <w:separator/>
      </w:r>
    </w:p>
  </w:footnote>
  <w:footnote w:type="continuationSeparator" w:id="0">
    <w:p w:rsidR="0021124F" w:rsidRDefault="002112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8B"/>
    <w:rsid w:val="0006704C"/>
    <w:rsid w:val="000B073A"/>
    <w:rsid w:val="00160E8B"/>
    <w:rsid w:val="00184D54"/>
    <w:rsid w:val="001F2356"/>
    <w:rsid w:val="0021124F"/>
    <w:rsid w:val="00296975"/>
    <w:rsid w:val="002A5958"/>
    <w:rsid w:val="002C4875"/>
    <w:rsid w:val="00396216"/>
    <w:rsid w:val="004131B0"/>
    <w:rsid w:val="005C5521"/>
    <w:rsid w:val="005F543F"/>
    <w:rsid w:val="005F5D64"/>
    <w:rsid w:val="00644B7F"/>
    <w:rsid w:val="006A56EA"/>
    <w:rsid w:val="00777244"/>
    <w:rsid w:val="00871495"/>
    <w:rsid w:val="0088634A"/>
    <w:rsid w:val="008C6D92"/>
    <w:rsid w:val="0090582E"/>
    <w:rsid w:val="00943784"/>
    <w:rsid w:val="00A866D9"/>
    <w:rsid w:val="00AD313A"/>
    <w:rsid w:val="00B450F8"/>
    <w:rsid w:val="00B90670"/>
    <w:rsid w:val="00CD664A"/>
    <w:rsid w:val="00DA662E"/>
    <w:rsid w:val="00E703B1"/>
    <w:rsid w:val="2AFA31C6"/>
    <w:rsid w:val="43931ED1"/>
    <w:rsid w:val="54775123"/>
    <w:rsid w:val="5BD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5CBD4BD-9D3D-4C5B-AE52-C231D0F8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Title"/>
    <w:basedOn w:val="a"/>
    <w:next w:val="a7"/>
    <w:link w:val="a8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a7">
    <w:name w:val="Subtitle"/>
    <w:basedOn w:val="a"/>
    <w:next w:val="a"/>
    <w:link w:val="a9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basedOn w:val="a0"/>
    <w:qFormat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a8">
    <w:name w:val="Название Знак"/>
    <w:basedOn w:val="a0"/>
    <w:link w:val="a6"/>
    <w:uiPriority w:val="1"/>
    <w:qFormat/>
    <w:rPr>
      <w:rFonts w:eastAsiaTheme="majorEastAsia" w:cstheme="majorBidi"/>
      <w:color w:val="FFFFFF" w:themeColor="background1"/>
      <w:kern w:val="28"/>
      <w:sz w:val="72"/>
      <w:szCs w:val="56"/>
      <w14:ligatures w14:val="none"/>
    </w:rPr>
  </w:style>
  <w:style w:type="character" w:customStyle="1" w:styleId="a9">
    <w:name w:val="Подзаголовок Знак"/>
    <w:basedOn w:val="a0"/>
    <w:link w:val="a7"/>
    <w:uiPriority w:val="11"/>
    <w:qFormat/>
    <w:rPr>
      <w:rFonts w:eastAsiaTheme="minorEastAsia"/>
      <w:color w:val="595959" w:themeColor="text1" w:themeTint="A6"/>
      <w:spacing w:val="15"/>
      <w:kern w:val="0"/>
      <w:sz w:val="22"/>
      <w:szCs w:val="22"/>
      <w14:ligatures w14:val="none"/>
    </w:rPr>
  </w:style>
  <w:style w:type="character" w:customStyle="1" w:styleId="a5">
    <w:name w:val="Верхний колонтитул Знак"/>
    <w:basedOn w:val="a0"/>
    <w:link w:val="a4"/>
    <w:uiPriority w:val="99"/>
    <w:rPr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kern w:val="0"/>
      <w:sz w:val="22"/>
      <w:szCs w:val="22"/>
      <w14:ligatures w14:val="none"/>
    </w:rPr>
  </w:style>
  <w:style w:type="paragraph" w:customStyle="1" w:styleId="1553">
    <w:name w:val="155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72">
    <w:name w:val="9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66">
    <w:name w:val="23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5">
    <w:name w:val="158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58">
    <w:name w:val="235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7">
    <w:name w:val="95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52">
    <w:name w:val="175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эдисон">
  <a:themeElements>
    <a:clrScheme name="Цвет 1">
      <a:dk1>
        <a:srgbClr val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Мэдисон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эдисон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62B74-064C-462D-9FF8-264F83E3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Юлия</dc:creator>
  <cp:lastModifiedBy>Лаптева Екатерина Сергеевна</cp:lastModifiedBy>
  <cp:revision>2</cp:revision>
  <dcterms:created xsi:type="dcterms:W3CDTF">2026-03-30T07:00:00Z</dcterms:created>
  <dcterms:modified xsi:type="dcterms:W3CDTF">2026-03-30T07:00:00Z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F03355BA4AA24082A91ADFE1CC44C47B_12</vt:lpwstr>
  </property>
</Properties>
</file>