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E34A6D" w:rsidRPr="00E97204" w:rsidRDefault="001F7B47" w:rsidP="00E34A6D">
      <w:pPr>
        <w:jc w:val="center"/>
        <w:rPr>
          <w:rFonts w:ascii="Times New Roman" w:hAnsi="Times New Roman" w:cs="Times New Roman"/>
          <w:sz w:val="28"/>
        </w:rPr>
      </w:pPr>
      <w:r w:rsidRPr="001F7B47">
        <w:rPr>
          <w:rFonts w:ascii="Times New Roman" w:hAnsi="Times New Roman" w:cs="Times New Roman"/>
          <w:b/>
          <w:sz w:val="28"/>
        </w:rPr>
        <w:t>Государственное бюджет</w:t>
      </w:r>
      <w:r>
        <w:rPr>
          <w:rFonts w:ascii="Times New Roman" w:hAnsi="Times New Roman" w:cs="Times New Roman"/>
          <w:b/>
          <w:sz w:val="28"/>
        </w:rPr>
        <w:t>ное учреждение здравоохранения «</w:t>
      </w:r>
      <w:r w:rsidRPr="001F7B47">
        <w:rPr>
          <w:rFonts w:ascii="Times New Roman" w:hAnsi="Times New Roman" w:cs="Times New Roman"/>
          <w:b/>
          <w:sz w:val="28"/>
        </w:rPr>
        <w:t>Ленинградский област</w:t>
      </w:r>
      <w:r>
        <w:rPr>
          <w:rFonts w:ascii="Times New Roman" w:hAnsi="Times New Roman" w:cs="Times New Roman"/>
          <w:b/>
          <w:sz w:val="28"/>
        </w:rPr>
        <w:t>ной центр психического здоровья»</w:t>
      </w:r>
      <w:r w:rsidR="00E34A6D" w:rsidRPr="001F7B47">
        <w:rPr>
          <w:rFonts w:ascii="Times New Roman" w:hAnsi="Times New Roman" w:cs="Times New Roman"/>
          <w:b/>
          <w:sz w:val="28"/>
        </w:rPr>
        <w:br/>
      </w:r>
      <w:r w:rsidR="00E34A6D" w:rsidRPr="00E97204">
        <w:rPr>
          <w:rFonts w:ascii="Times New Roman" w:hAnsi="Times New Roman" w:cs="Times New Roman"/>
          <w:b/>
          <w:bCs/>
          <w:sz w:val="28"/>
        </w:rPr>
        <w:t xml:space="preserve">Юридический адрес: 188820, Ленинградская область, Выборгский район, </w:t>
      </w:r>
      <w:proofErr w:type="spellStart"/>
      <w:r w:rsidR="00E34A6D" w:rsidRPr="00E97204">
        <w:rPr>
          <w:rFonts w:ascii="Times New Roman" w:hAnsi="Times New Roman" w:cs="Times New Roman"/>
          <w:b/>
          <w:bCs/>
          <w:sz w:val="28"/>
        </w:rPr>
        <w:t>г.п</w:t>
      </w:r>
      <w:proofErr w:type="spellEnd"/>
      <w:r w:rsidR="00E34A6D" w:rsidRPr="00E97204">
        <w:rPr>
          <w:rFonts w:ascii="Times New Roman" w:hAnsi="Times New Roman" w:cs="Times New Roman"/>
          <w:b/>
          <w:bCs/>
          <w:sz w:val="28"/>
        </w:rPr>
        <w:t xml:space="preserve">. Рощино, ул. </w:t>
      </w:r>
      <w:proofErr w:type="gramStart"/>
      <w:r w:rsidR="00E34A6D" w:rsidRPr="00E97204">
        <w:rPr>
          <w:rFonts w:ascii="Times New Roman" w:hAnsi="Times New Roman" w:cs="Times New Roman"/>
          <w:b/>
          <w:bCs/>
          <w:sz w:val="28"/>
        </w:rPr>
        <w:t>Заречная</w:t>
      </w:r>
      <w:proofErr w:type="gramEnd"/>
      <w:r w:rsidR="00E34A6D" w:rsidRPr="00E97204">
        <w:rPr>
          <w:rFonts w:ascii="Times New Roman" w:hAnsi="Times New Roman" w:cs="Times New Roman"/>
          <w:b/>
          <w:bCs/>
          <w:sz w:val="28"/>
        </w:rPr>
        <w:t>, д. 14, лит. А</w:t>
      </w:r>
      <w:r w:rsidR="00E34A6D" w:rsidRPr="00E97204">
        <w:rPr>
          <w:rFonts w:ascii="Times New Roman" w:hAnsi="Times New Roman" w:cs="Times New Roman"/>
          <w:sz w:val="28"/>
        </w:rPr>
        <w:br/>
      </w:r>
      <w:r w:rsidR="00E34A6D" w:rsidRPr="00E97204">
        <w:rPr>
          <w:rFonts w:ascii="Times New Roman" w:hAnsi="Times New Roman" w:cs="Times New Roman"/>
          <w:b/>
          <w:bCs/>
          <w:sz w:val="28"/>
        </w:rPr>
        <w:t>Электронная почта:  </w:t>
      </w:r>
      <w:hyperlink r:id="rId7" w:tgtFrame="_blank" w:history="1">
        <w:r w:rsidR="00E34A6D" w:rsidRPr="00E97204">
          <w:rPr>
            <w:rStyle w:val="a5"/>
            <w:rFonts w:ascii="Times New Roman" w:hAnsi="Times New Roman" w:cs="Times New Roman"/>
            <w:b/>
            <w:bCs/>
            <w:sz w:val="28"/>
          </w:rPr>
          <w:t>o</w:t>
        </w:r>
      </w:hyperlink>
      <w:hyperlink r:id="rId8" w:history="1">
        <w:r w:rsidR="00E34A6D" w:rsidRPr="00E97204">
          <w:rPr>
            <w:rStyle w:val="a5"/>
            <w:rFonts w:ascii="Times New Roman" w:hAnsi="Times New Roman" w:cs="Times New Roman"/>
            <w:b/>
            <w:bCs/>
            <w:sz w:val="28"/>
          </w:rPr>
          <w:t>ffice@lenoblpnd.ru</w:t>
        </w:r>
      </w:hyperlink>
    </w:p>
    <w:p w:rsidR="0015366F" w:rsidRPr="0015366F" w:rsidRDefault="0015366F" w:rsidP="0015366F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5366F">
        <w:rPr>
          <w:rFonts w:ascii="Times New Roman" w:eastAsia="Times New Roman" w:hAnsi="Times New Roman" w:cs="Times New Roman"/>
          <w:b/>
          <w:bCs/>
          <w:color w:val="041B26"/>
          <w:spacing w:val="-3"/>
          <w:sz w:val="28"/>
          <w:szCs w:val="24"/>
          <w:shd w:val="clear" w:color="auto" w:fill="FFFFFF"/>
          <w:lang w:eastAsia="ru-RU"/>
        </w:rPr>
        <w:t>Условия при трудоустройстве:</w:t>
      </w:r>
    </w:p>
    <w:p w:rsidR="0015366F" w:rsidRPr="00FD4031" w:rsidRDefault="0015366F" w:rsidP="0015366F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</w:pPr>
      <w:r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Трудоустройство по ТК РФ</w:t>
      </w:r>
    </w:p>
    <w:p w:rsidR="0015366F" w:rsidRPr="00FD4031" w:rsidRDefault="0015366F" w:rsidP="0015366F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</w:pPr>
      <w:r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Наставничество и помощь коллектива в адаптации</w:t>
      </w:r>
    </w:p>
    <w:p w:rsidR="0015366F" w:rsidRPr="00FD4031" w:rsidRDefault="0015366F" w:rsidP="0015366F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</w:pPr>
      <w:r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График работы 5/2, 2 смены</w:t>
      </w:r>
    </w:p>
    <w:p w:rsidR="0015366F" w:rsidRPr="00FD4031" w:rsidRDefault="0015366F" w:rsidP="0015366F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</w:pPr>
      <w:r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Возможность получения дополнительной специальности за счет средств организации по специальности – Психотерапия, Судебно-психиатрическая экспертиза</w:t>
      </w:r>
    </w:p>
    <w:p w:rsidR="0015366F" w:rsidRPr="00FD4031" w:rsidRDefault="0015366F" w:rsidP="0015366F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</w:pPr>
      <w:r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Дополнительный отпуск за работу во вредных условиях труда 35 дней.</w:t>
      </w:r>
    </w:p>
    <w:p w:rsidR="0015366F" w:rsidRPr="00FD4031" w:rsidRDefault="0015366F" w:rsidP="0015366F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</w:pPr>
      <w:r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Премирование по результатам работы</w:t>
      </w:r>
    </w:p>
    <w:p w:rsidR="0015366F" w:rsidRPr="00FD4031" w:rsidRDefault="0015366F" w:rsidP="0015366F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</w:pPr>
      <w:r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Компенсационные и стимулирующие выплаты.</w:t>
      </w:r>
    </w:p>
    <w:p w:rsidR="0015366F" w:rsidRPr="00FD4031" w:rsidRDefault="0015366F" w:rsidP="00CF7ED5">
      <w:pPr>
        <w:numPr>
          <w:ilvl w:val="0"/>
          <w:numId w:val="1"/>
        </w:numPr>
        <w:shd w:val="clear" w:color="auto" w:fill="FFFFFF"/>
        <w:tabs>
          <w:tab w:val="clear" w:pos="720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</w:pPr>
      <w:r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Социальная выплата специалистам, к которым обращаются граждане по поводу заболевания 14500</w:t>
      </w:r>
      <w:r w:rsidR="001B70A6"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 xml:space="preserve"> руб. (города с населением от 100 тыс. человек), 29000 руб. (города с населением до 100 тыс. человек)</w:t>
      </w:r>
      <w:r w:rsidR="006613EA"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 xml:space="preserve"> 50000</w:t>
      </w:r>
      <w:r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 xml:space="preserve"> руб.</w:t>
      </w:r>
      <w:r w:rsidR="001B70A6"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 xml:space="preserve"> (города с населением до 50 тыс. человек)</w:t>
      </w:r>
      <w:r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 xml:space="preserve"> (ПП ЛО </w:t>
      </w:r>
      <w:r w:rsidR="006613EA"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307</w:t>
      </w:r>
      <w:r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 xml:space="preserve"> от </w:t>
      </w:r>
      <w:r w:rsidR="006613EA"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17.05.2024</w:t>
      </w:r>
      <w:r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 xml:space="preserve"> г.)</w:t>
      </w:r>
    </w:p>
    <w:p w:rsidR="0015366F" w:rsidRPr="00FD4031" w:rsidRDefault="0015366F" w:rsidP="0015366F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</w:pPr>
      <w:r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Компенсационная выплата по рег. программе "Земский доктор" 1 млн. руб. (ПП ЛО 52 от 26.02.2018 г.)</w:t>
      </w:r>
    </w:p>
    <w:p w:rsidR="0015366F" w:rsidRPr="00FD4031" w:rsidRDefault="0015366F" w:rsidP="0015366F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</w:pPr>
      <w:r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Социальная поддержк</w:t>
      </w:r>
      <w:bookmarkStart w:id="0" w:name="_GoBack"/>
      <w:bookmarkEnd w:id="0"/>
      <w:r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а Молодым специалистам 100</w:t>
      </w:r>
      <w:r w:rsidR="00083ED4"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 xml:space="preserve"> </w:t>
      </w:r>
      <w:r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000 руб</w:t>
      </w:r>
      <w:r w:rsidR="00083ED4"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.</w:t>
      </w:r>
      <w:r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 xml:space="preserve">, по </w:t>
      </w:r>
      <w:proofErr w:type="gramStart"/>
      <w:r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окончании</w:t>
      </w:r>
      <w:proofErr w:type="gramEnd"/>
      <w:r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 xml:space="preserve"> года работы в организации в течении 3-х лет (ПП ЛО 71 от 07.04.2008 г., с доп. и изменениями)</w:t>
      </w:r>
    </w:p>
    <w:p w:rsidR="0015366F" w:rsidRPr="00FD4031" w:rsidRDefault="0015366F" w:rsidP="0015366F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</w:pPr>
      <w:r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Единовременное пособие 100000 руб. выпускникам образовательных организаций, поступившим на работу в медицинские организации государственной системы здравоохранения Ленинградской области, оказывающие первичную медико-санитарную помощь.</w:t>
      </w:r>
    </w:p>
    <w:p w:rsidR="0015366F" w:rsidRPr="00FD4031" w:rsidRDefault="0015366F" w:rsidP="0015366F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</w:pPr>
      <w:r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Компенсация расходов связанных с наймом (поднаймом) жилых помещений до 15 000 руб. (ПП ЛО 724 от 16.11.2021 г.)</w:t>
      </w:r>
    </w:p>
    <w:p w:rsidR="00496629" w:rsidRPr="00FD4031" w:rsidRDefault="00E34A6D" w:rsidP="0015366F">
      <w:pPr>
        <w:numPr>
          <w:ilvl w:val="0"/>
          <w:numId w:val="1"/>
        </w:numPr>
        <w:shd w:val="clear" w:color="auto" w:fill="FFFFFF"/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360"/>
        <w:jc w:val="both"/>
        <w:rPr>
          <w:rFonts w:ascii="Times New Roman" w:hAnsi="Times New Roman" w:cs="Times New Roman"/>
        </w:rPr>
      </w:pPr>
      <w:r w:rsidRPr="00FD4031">
        <w:rPr>
          <w:rFonts w:ascii="Times New Roman" w:eastAsia="Times New Roman" w:hAnsi="Times New Roman" w:cs="Times New Roman"/>
          <w:spacing w:val="-3"/>
          <w:sz w:val="28"/>
          <w:szCs w:val="24"/>
          <w:lang w:eastAsia="ru-RU"/>
        </w:rPr>
        <w:t>Земельный участок для индивидуального жилищного строительства, после 5 лет  работы в организации (Областной закон ЛО 105-оз от 14.10.2008 г., Областной закон ЛО №138-оз от 28.11.2023 г.)</w:t>
      </w:r>
    </w:p>
    <w:sectPr w:rsidR="00496629" w:rsidRPr="00FD4031" w:rsidSect="00E34A6D">
      <w:pgSz w:w="11906" w:h="16838"/>
      <w:pgMar w:top="851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105141"/>
    <w:multiLevelType w:val="multilevel"/>
    <w:tmpl w:val="C1C67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66F"/>
    <w:rsid w:val="00067CD8"/>
    <w:rsid w:val="00083ED4"/>
    <w:rsid w:val="0015366F"/>
    <w:rsid w:val="001B70A6"/>
    <w:rsid w:val="001F7B47"/>
    <w:rsid w:val="00296455"/>
    <w:rsid w:val="00496629"/>
    <w:rsid w:val="006613EA"/>
    <w:rsid w:val="00A4699E"/>
    <w:rsid w:val="00CF7ED5"/>
    <w:rsid w:val="00E34A6D"/>
    <w:rsid w:val="00FD4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3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66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34A6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536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5366F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E34A6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16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fice@lenoblpnd.ru" TargetMode="External"/><Relationship Id="rId3" Type="http://schemas.openxmlformats.org/officeDocument/2006/relationships/styles" Target="styles.xml"/><Relationship Id="rId7" Type="http://schemas.openxmlformats.org/officeDocument/2006/relationships/hyperlink" Target="https://e.mail.ru/compose/?mailto=mailto%3agyz_lopnd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B52F85-2F53-41EB-8481-D9DD435BA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279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Миронова Екатерина Александровна</cp:lastModifiedBy>
  <cp:revision>9</cp:revision>
  <cp:lastPrinted>2024-02-08T10:07:00Z</cp:lastPrinted>
  <dcterms:created xsi:type="dcterms:W3CDTF">2024-02-07T14:16:00Z</dcterms:created>
  <dcterms:modified xsi:type="dcterms:W3CDTF">2024-10-31T08:26:00Z</dcterms:modified>
</cp:coreProperties>
</file>